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  <w:proofErr w:type="gram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средняя</w:t>
      </w:r>
      <w:proofErr w:type="gram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общеобразовательная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школа №4 </w:t>
      </w:r>
      <w:proofErr w:type="gram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gram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Раевский</w:t>
      </w:r>
      <w:proofErr w:type="gram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МР </w:t>
      </w:r>
      <w:proofErr w:type="spell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Альшеевский</w:t>
      </w:r>
      <w:proofErr w:type="spell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«Рассмотрено»                                                                   «Согласовано»                                                          «Утверждаю»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 МО учителей                                               заместитель директора по УР                                  директор МБОУ СОШ №4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математики МБОУ СОШ №4                                                          МБОУ СОШ №4                                           ________________ / Кулагин П.П./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_________/</w:t>
      </w:r>
      <w:proofErr w:type="spellStart"/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Гумерова</w:t>
      </w:r>
      <w:proofErr w:type="spellEnd"/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Г.Д.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/                                                   __________/</w:t>
      </w:r>
      <w:proofErr w:type="spellStart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Валиахметова</w:t>
      </w:r>
      <w:proofErr w:type="spellEnd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Р.Р./                              «__»____201</w:t>
      </w:r>
      <w:r w:rsidR="002973B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№__                                                                       «__»___201</w:t>
      </w:r>
      <w:r w:rsidR="002973B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                       Приказ №__ </w:t>
      </w:r>
      <w:proofErr w:type="gramStart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«__» ____201</w:t>
      </w:r>
      <w:r w:rsidR="002973B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РАБОЧАЯ ПРОГРАММА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ОСНОВЫ ФИНАНСОВОЙ ГРАМОТНОСТИ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Класс</w:t>
      </w:r>
      <w:r w:rsidR="00E153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ы </w:t>
      </w:r>
      <w:r w:rsidR="002973B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7,8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Срок реализации: 201</w:t>
      </w:r>
      <w:r w:rsidR="002973B3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– 201</w:t>
      </w:r>
      <w:r w:rsidR="002973B3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9</w:t>
      </w: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учебный год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Составитель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учитель математики</w:t>
      </w: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высшей</w:t>
      </w: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категории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Гумерова</w:t>
      </w:r>
      <w:proofErr w:type="spellEnd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Гульнара</w:t>
      </w:r>
      <w:proofErr w:type="spellEnd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Дамировна</w:t>
      </w:r>
      <w:proofErr w:type="spellEnd"/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C44E6" w:rsidRDefault="004C44E6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2973B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201</w:t>
      </w:r>
      <w:r w:rsidR="002973B3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4C44E6" w:rsidRPr="00EF7A5E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Содержание:</w:t>
      </w:r>
    </w:p>
    <w:p w:rsidR="004C44E6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   …………………………………………………………………………………………..</w:t>
      </w:r>
    </w:p>
    <w:p w:rsidR="004C44E6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C6F5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25517">
        <w:rPr>
          <w:rFonts w:ascii="Times New Roman" w:hAnsi="Times New Roman"/>
          <w:spacing w:val="2"/>
          <w:sz w:val="28"/>
          <w:szCs w:val="28"/>
        </w:rPr>
        <w:t>Планируемые результаты освоения учебного предмета, курса</w:t>
      </w: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</w:p>
    <w:p w:rsidR="004C44E6" w:rsidRPr="00F25517" w:rsidRDefault="004C44E6" w:rsidP="004C44E6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25517">
        <w:rPr>
          <w:rFonts w:ascii="Times New Roman" w:hAnsi="Times New Roman"/>
          <w:sz w:val="28"/>
          <w:szCs w:val="28"/>
        </w:rPr>
        <w:t>Содержание учебного предмета……………………………………………………………………………………</w:t>
      </w:r>
    </w:p>
    <w:p w:rsidR="004C44E6" w:rsidRPr="00F25517" w:rsidRDefault="004C44E6" w:rsidP="004C44E6">
      <w:pPr>
        <w:spacing w:after="240"/>
        <w:rPr>
          <w:rFonts w:ascii="Times New Roman" w:hAnsi="Times New Roman"/>
          <w:sz w:val="28"/>
          <w:szCs w:val="28"/>
        </w:rPr>
      </w:pPr>
      <w:r w:rsidRPr="00F25517">
        <w:rPr>
          <w:rFonts w:ascii="Times New Roman" w:hAnsi="Times New Roman"/>
          <w:sz w:val="28"/>
          <w:szCs w:val="28"/>
        </w:rPr>
        <w:t>4.Тематическое планирование………………………………………………………………………………………..</w:t>
      </w:r>
    </w:p>
    <w:p w:rsidR="004C44E6" w:rsidRPr="00F25517" w:rsidRDefault="004C44E6" w:rsidP="004C44E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25517">
        <w:rPr>
          <w:rFonts w:ascii="Times New Roman" w:hAnsi="Times New Roman"/>
          <w:sz w:val="28"/>
          <w:szCs w:val="28"/>
        </w:rPr>
        <w:t>5.Материально-техническое обеспечение…………………………………………………………………………….</w:t>
      </w:r>
    </w:p>
    <w:p w:rsidR="004C44E6" w:rsidRDefault="004C44E6" w:rsidP="004C44E6">
      <w:pPr>
        <w:pStyle w:val="a3"/>
        <w:shd w:val="clear" w:color="auto" w:fill="FFFFFF"/>
        <w:tabs>
          <w:tab w:val="left" w:pos="2436"/>
          <w:tab w:val="center" w:pos="4842"/>
        </w:tabs>
        <w:ind w:left="5310"/>
        <w:rPr>
          <w:rFonts w:ascii="Times New Roman" w:hAnsi="Times New Roman"/>
          <w:b/>
          <w:sz w:val="28"/>
          <w:szCs w:val="28"/>
        </w:rPr>
      </w:pPr>
    </w:p>
    <w:p w:rsidR="004C44E6" w:rsidRPr="00EF7A5E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C29" w:rsidRDefault="00454C29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 w:rsidP="004C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C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1.Пояснительная записка.</w:t>
      </w:r>
    </w:p>
    <w:p w:rsidR="004C44E6" w:rsidRPr="00806EB7" w:rsidRDefault="004C44E6" w:rsidP="004C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4E6" w:rsidRDefault="004C44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4C44E6">
        <w:rPr>
          <w:rFonts w:ascii="Times New Roman" w:hAnsi="Times New Roman" w:cs="Times New Roman"/>
          <w:sz w:val="28"/>
        </w:rPr>
        <w:t xml:space="preserve">В </w:t>
      </w:r>
      <w:r w:rsidR="00E153EA">
        <w:rPr>
          <w:rFonts w:ascii="Times New Roman" w:hAnsi="Times New Roman" w:cs="Times New Roman"/>
          <w:sz w:val="28"/>
        </w:rPr>
        <w:t>7</w:t>
      </w:r>
      <w:r w:rsidRPr="004C44E6">
        <w:rPr>
          <w:rFonts w:ascii="Times New Roman" w:hAnsi="Times New Roman" w:cs="Times New Roman"/>
          <w:sz w:val="28"/>
        </w:rPr>
        <w:t>–</w:t>
      </w:r>
      <w:r w:rsidR="00E153EA">
        <w:rPr>
          <w:rFonts w:ascii="Times New Roman" w:hAnsi="Times New Roman" w:cs="Times New Roman"/>
          <w:sz w:val="28"/>
        </w:rPr>
        <w:t>8</w:t>
      </w:r>
      <w:r w:rsidRPr="004C44E6">
        <w:rPr>
          <w:rFonts w:ascii="Times New Roman" w:hAnsi="Times New Roman" w:cs="Times New Roman"/>
          <w:sz w:val="28"/>
        </w:rPr>
        <w:t xml:space="preserve"> классах дети обучаются в возрасте 14–1</w:t>
      </w:r>
      <w:r w:rsidR="00E153EA">
        <w:rPr>
          <w:rFonts w:ascii="Times New Roman" w:hAnsi="Times New Roman" w:cs="Times New Roman"/>
          <w:sz w:val="28"/>
        </w:rPr>
        <w:t>5</w:t>
      </w:r>
      <w:r w:rsidRPr="004C44E6">
        <w:rPr>
          <w:rFonts w:ascii="Times New Roman" w:hAnsi="Times New Roman" w:cs="Times New Roman"/>
          <w:sz w:val="28"/>
        </w:rPr>
        <w:t xml:space="preserve"> лет, когда с правовой точки зрения они обретают часть прав и обязанностей, в том числе в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финансовой сфере. Поэтому становится необходимым обучить подростков тем умениям, которые будут нужны для оптимального поведения в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современных условиях финансового мира.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 xml:space="preserve">Вместе с тем учащиеся </w:t>
      </w:r>
      <w:r w:rsidR="00E153EA">
        <w:rPr>
          <w:rFonts w:ascii="Times New Roman" w:hAnsi="Times New Roman" w:cs="Times New Roman"/>
          <w:sz w:val="28"/>
        </w:rPr>
        <w:t>7–8</w:t>
      </w:r>
      <w:r w:rsidRPr="004C44E6">
        <w:rPr>
          <w:rFonts w:ascii="Times New Roman" w:hAnsi="Times New Roman" w:cs="Times New Roman"/>
          <w:sz w:val="28"/>
        </w:rPr>
        <w:t xml:space="preserve"> классов способны расширять свой кругозор в финансовых вопросах благодаря развитию </w:t>
      </w:r>
      <w:proofErr w:type="spellStart"/>
      <w:r w:rsidRPr="004C44E6">
        <w:rPr>
          <w:rFonts w:ascii="Times New Roman" w:hAnsi="Times New Roman" w:cs="Times New Roman"/>
          <w:sz w:val="28"/>
        </w:rPr>
        <w:t>общеинтеллектуальных</w:t>
      </w:r>
      <w:proofErr w:type="spellEnd"/>
      <w:r w:rsidRPr="004C44E6">
        <w:rPr>
          <w:rFonts w:ascii="Times New Roman" w:hAnsi="Times New Roman" w:cs="Times New Roman"/>
          <w:sz w:val="28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переходят во взрослую жизнь, осваивая некоторые новые для себя роли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и показать, что существуют алгоритмы действия в тех или иных ситуациях</w:t>
      </w:r>
      <w:r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  <w:r w:rsidRPr="004C44E6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</w:t>
      </w:r>
      <w:r w:rsidRPr="004C44E6">
        <w:rPr>
          <w:rFonts w:ascii="Times New Roman" w:hAnsi="Times New Roman" w:cs="Times New Roman"/>
          <w:sz w:val="28"/>
        </w:rPr>
        <w:t xml:space="preserve">В данном курсе рассматриваются </w:t>
      </w:r>
      <w:r w:rsidR="003A2DA0" w:rsidRPr="004C44E6">
        <w:rPr>
          <w:rFonts w:ascii="Times New Roman" w:hAnsi="Times New Roman" w:cs="Times New Roman"/>
          <w:sz w:val="28"/>
        </w:rPr>
        <w:t xml:space="preserve">вопросы </w:t>
      </w:r>
      <w:proofErr w:type="spellStart"/>
      <w:r w:rsidR="003A2DA0" w:rsidRPr="004C44E6">
        <w:rPr>
          <w:rFonts w:ascii="Times New Roman" w:hAnsi="Times New Roman" w:cs="Times New Roman"/>
          <w:sz w:val="28"/>
        </w:rPr>
        <w:t>бюджетирования</w:t>
      </w:r>
      <w:proofErr w:type="spellEnd"/>
      <w:r w:rsidR="003A2DA0" w:rsidRPr="004C44E6">
        <w:rPr>
          <w:rFonts w:ascii="Times New Roman" w:hAnsi="Times New Roman" w:cs="Times New Roman"/>
          <w:sz w:val="28"/>
        </w:rPr>
        <w:t xml:space="preserve"> </w:t>
      </w:r>
      <w:r w:rsidR="003A2DA0">
        <w:rPr>
          <w:rFonts w:ascii="Times New Roman" w:hAnsi="Times New Roman" w:cs="Times New Roman"/>
          <w:sz w:val="28"/>
        </w:rPr>
        <w:t>семьи</w:t>
      </w:r>
      <w:r w:rsidRPr="004C44E6">
        <w:rPr>
          <w:rFonts w:ascii="Times New Roman" w:hAnsi="Times New Roman" w:cs="Times New Roman"/>
          <w:sz w:val="28"/>
        </w:rPr>
        <w:t>,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 xml:space="preserve"> исследуются вопросы долгосрочного планирования бюджета семьи и особое внимание уделяется планированию личного бюджета.</w:t>
      </w:r>
      <w:r w:rsidRPr="004C44E6">
        <w:rPr>
          <w:rFonts w:ascii="Times New Roman" w:hAnsi="Times New Roman" w:cs="Times New Roman"/>
          <w:sz w:val="28"/>
        </w:rPr>
        <w:br/>
      </w:r>
      <w:r w:rsidR="003A2DA0">
        <w:rPr>
          <w:rFonts w:ascii="Times New Roman" w:hAnsi="Times New Roman" w:cs="Times New Roman"/>
          <w:sz w:val="28"/>
        </w:rPr>
        <w:t xml:space="preserve">      </w:t>
      </w:r>
      <w:r w:rsidRPr="004C44E6">
        <w:rPr>
          <w:rFonts w:ascii="Times New Roman" w:hAnsi="Times New Roman" w:cs="Times New Roman"/>
          <w:sz w:val="28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</w:t>
      </w:r>
      <w:proofErr w:type="gramStart"/>
      <w:r w:rsidRPr="004C44E6">
        <w:rPr>
          <w:rFonts w:ascii="Times New Roman" w:hAnsi="Times New Roman" w:cs="Times New Roman"/>
          <w:sz w:val="28"/>
        </w:rPr>
        <w:t>источников</w:t>
      </w:r>
      <w:proofErr w:type="gramEnd"/>
      <w:r w:rsidRPr="004C44E6">
        <w:rPr>
          <w:rFonts w:ascii="Times New Roman" w:hAnsi="Times New Roman" w:cs="Times New Roman"/>
          <w:sz w:val="28"/>
        </w:rPr>
        <w:t xml:space="preserve"> как на электронных, так и на бумажных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носителях.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Большая часть времени отводится на практическую деятельность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для получения опыта действий в расширенном круге  финансовых отношений.</w:t>
      </w:r>
    </w:p>
    <w:p w:rsidR="003A2DA0" w:rsidRPr="000C05C1" w:rsidRDefault="003A2DA0" w:rsidP="003A2DA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C05C1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Pr="000C05C1">
        <w:rPr>
          <w:rFonts w:ascii="Times New Roman" w:hAnsi="Times New Roman" w:cs="Times New Roman"/>
          <w:b/>
          <w:sz w:val="32"/>
          <w:szCs w:val="28"/>
        </w:rPr>
        <w:t>2.</w:t>
      </w:r>
      <w:r w:rsidRPr="000C05C1">
        <w:rPr>
          <w:rFonts w:ascii="Times New Roman" w:eastAsia="Times New Roman" w:hAnsi="Times New Roman" w:cs="Times New Roman"/>
          <w:b/>
          <w:spacing w:val="2"/>
          <w:sz w:val="32"/>
          <w:szCs w:val="28"/>
          <w:lang w:eastAsia="ru-RU"/>
        </w:rPr>
        <w:t xml:space="preserve"> Планируемые результаты освоения учебного предмета, курса.</w:t>
      </w:r>
    </w:p>
    <w:p w:rsidR="003A2DA0" w:rsidRDefault="003A2DA0" w:rsidP="003A2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A2DA0" w:rsidRPr="000C05C1" w:rsidRDefault="003A2DA0">
      <w:pPr>
        <w:rPr>
          <w:rFonts w:ascii="Times New Roman" w:hAnsi="Times New Roman" w:cs="Times New Roman"/>
          <w:color w:val="231F20"/>
          <w:sz w:val="28"/>
        </w:rPr>
      </w:pPr>
      <w:r w:rsidRPr="000C05C1">
        <w:rPr>
          <w:rFonts w:ascii="Times New Roman" w:hAnsi="Times New Roman" w:cs="Times New Roman"/>
          <w:color w:val="231F20"/>
          <w:sz w:val="28"/>
        </w:rPr>
        <w:t>Требования к личностным результатам освоения курса: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сформированность ответственности за принятие решений в сфере личных финансов;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готовность пользоваться своими правами в финансовой сфере и</w:t>
      </w:r>
      <w:r w:rsidRPr="000C05C1">
        <w:rPr>
          <w:rFonts w:ascii="Times New Roman" w:hAnsi="Times New Roman" w:cs="Times New Roman"/>
          <w:color w:val="231F20"/>
          <w:sz w:val="28"/>
        </w:rPr>
        <w:br/>
      </w:r>
      <w:r w:rsidRPr="000C05C1">
        <w:rPr>
          <w:rFonts w:ascii="Times New Roman" w:hAnsi="Times New Roman" w:cs="Times New Roman"/>
          <w:color w:val="231F20"/>
          <w:sz w:val="28"/>
        </w:rPr>
        <w:lastRenderedPageBreak/>
        <w:t>исполнять возникающие в связи с взаимодействием с финансовыми институтами обязанности.</w:t>
      </w:r>
      <w:r w:rsidRPr="000C05C1">
        <w:rPr>
          <w:rFonts w:ascii="Times New Roman" w:hAnsi="Times New Roman" w:cs="Times New Roman"/>
          <w:color w:val="231F20"/>
          <w:sz w:val="28"/>
        </w:rPr>
        <w:br/>
        <w:t>Требования к интеллектуальным (метапредметным) результатам</w:t>
      </w:r>
      <w:r w:rsidRPr="000C05C1">
        <w:rPr>
          <w:rFonts w:ascii="Times New Roman" w:hAnsi="Times New Roman" w:cs="Times New Roman"/>
          <w:color w:val="231F20"/>
          <w:sz w:val="28"/>
        </w:rPr>
        <w:br/>
        <w:t>освоения курса: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сформированность умения анализировать проблему и определять финансовые и государственные учреждения, в которые необходимо</w:t>
      </w:r>
      <w:r w:rsidRPr="000C05C1">
        <w:rPr>
          <w:rFonts w:ascii="Times New Roman" w:hAnsi="Times New Roman" w:cs="Times New Roman"/>
          <w:color w:val="231F20"/>
          <w:sz w:val="28"/>
        </w:rPr>
        <w:br/>
        <w:t>обратиться для их решения;</w:t>
      </w:r>
    </w:p>
    <w:p w:rsidR="000C05C1" w:rsidRDefault="003A2DA0">
      <w:pPr>
        <w:rPr>
          <w:rFonts w:ascii="Times New Roman" w:hAnsi="Times New Roman" w:cs="Times New Roman"/>
          <w:color w:val="231F20"/>
          <w:sz w:val="28"/>
        </w:rPr>
      </w:pPr>
      <w:r w:rsidRPr="000C05C1">
        <w:rPr>
          <w:rFonts w:ascii="Times New Roman" w:hAnsi="Times New Roman" w:cs="Times New Roman"/>
          <w:color w:val="231F20"/>
          <w:sz w:val="28"/>
        </w:rPr>
        <w:t>— владение умением осуществлять краткосрочное и долгосрочное</w:t>
      </w:r>
      <w:r w:rsidRPr="000C05C1">
        <w:rPr>
          <w:rFonts w:ascii="Times New Roman" w:hAnsi="Times New Roman" w:cs="Times New Roman"/>
          <w:color w:val="231F20"/>
          <w:sz w:val="28"/>
        </w:rPr>
        <w:br/>
        <w:t>планирование поведения в сфере финансов;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сформированность умения устанавливать причинно-следственные связи между социальными и финансовыми явлениями и процессами;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умение осуществлять элементарный прогноз в сфере личных финансов и оценивать свои поступки;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сформированность коммуникативной компетенции: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вступать в коммуникацию со сверстниками и учителем, понимать</w:t>
      </w:r>
      <w:r w:rsidRPr="000C05C1">
        <w:rPr>
          <w:rFonts w:ascii="Times New Roman" w:hAnsi="Times New Roman" w:cs="Times New Roman"/>
          <w:color w:val="231F20"/>
          <w:sz w:val="28"/>
        </w:rPr>
        <w:br/>
        <w:t>и продвигать предлагаемые идеи;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анализировать и интерпретировать финансовую информацию из</w:t>
      </w:r>
      <w:r w:rsidRPr="000C05C1">
        <w:rPr>
          <w:rFonts w:ascii="Times New Roman" w:hAnsi="Times New Roman" w:cs="Times New Roman"/>
          <w:color w:val="231F20"/>
          <w:sz w:val="28"/>
        </w:rPr>
        <w:br/>
        <w:t>различных источников.</w:t>
      </w:r>
      <w:r w:rsidRPr="000C05C1">
        <w:rPr>
          <w:rFonts w:ascii="Times New Roman" w:hAnsi="Times New Roman" w:cs="Times New Roman"/>
          <w:color w:val="231F20"/>
          <w:sz w:val="28"/>
        </w:rPr>
        <w:br/>
      </w:r>
      <w:proofErr w:type="gramStart"/>
      <w:r w:rsidRPr="000C05C1">
        <w:rPr>
          <w:rFonts w:ascii="Times New Roman" w:hAnsi="Times New Roman" w:cs="Times New Roman"/>
          <w:color w:val="231F20"/>
          <w:sz w:val="28"/>
        </w:rPr>
        <w:t>Требования к предметным результатам освоения курса:</w:t>
      </w:r>
      <w:r w:rsidRPr="000C05C1">
        <w:rPr>
          <w:rFonts w:ascii="Times New Roman" w:hAnsi="Times New Roman" w:cs="Times New Roman"/>
          <w:color w:val="231F20"/>
          <w:sz w:val="28"/>
        </w:rPr>
        <w:br/>
        <w:t>— владение понятиями: деньги и денежная масса, покупательная</w:t>
      </w:r>
      <w:r w:rsidRPr="000C05C1">
        <w:rPr>
          <w:rFonts w:ascii="Times New Roman" w:hAnsi="Times New Roman" w:cs="Times New Roman"/>
          <w:color w:val="231F20"/>
          <w:sz w:val="28"/>
        </w:rPr>
        <w:br/>
        <w:t xml:space="preserve">способность денег, человеческий капитал, благосостояние семьи, </w:t>
      </w:r>
      <w:proofErr w:type="spellStart"/>
      <w:r w:rsidRPr="000C05C1">
        <w:rPr>
          <w:rFonts w:ascii="Times New Roman" w:hAnsi="Times New Roman" w:cs="Times New Roman"/>
          <w:color w:val="231F20"/>
          <w:sz w:val="28"/>
        </w:rPr>
        <w:t>профицит</w:t>
      </w:r>
      <w:proofErr w:type="spellEnd"/>
      <w:r w:rsidRPr="000C05C1">
        <w:rPr>
          <w:rFonts w:ascii="Times New Roman" w:hAnsi="Times New Roman" w:cs="Times New Roman"/>
          <w:color w:val="231F20"/>
          <w:sz w:val="28"/>
        </w:rPr>
        <w:t xml:space="preserve"> и дефицит семейного бюджета, банк, инвестиционный фонд, финансовое планирование, форс-мажор, страхование, финансовые риски,</w:t>
      </w:r>
      <w:r w:rsidRPr="000C05C1">
        <w:rPr>
          <w:rFonts w:ascii="Times New Roman" w:hAnsi="Times New Roman" w:cs="Times New Roman"/>
          <w:color w:val="231F20"/>
          <w:sz w:val="28"/>
        </w:rPr>
        <w:br/>
        <w:t>бизнес, валюта и валютный рынок, прямые и косвенные налоги, пенсионный фонд и пенсионная система;</w:t>
      </w:r>
      <w:proofErr w:type="gramEnd"/>
      <w:r w:rsidRPr="000C05C1">
        <w:rPr>
          <w:rFonts w:ascii="Times New Roman" w:hAnsi="Times New Roman" w:cs="Times New Roman"/>
          <w:color w:val="231F20"/>
          <w:sz w:val="28"/>
        </w:rPr>
        <w:br/>
        <w:t>— владение знанием: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структуры денежной массы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структуры доходов населения страны и способов её определения</w:t>
      </w:r>
      <w:proofErr w:type="gramStart"/>
      <w:r w:rsidR="000C05C1">
        <w:rPr>
          <w:rFonts w:ascii="Times New Roman" w:hAnsi="Times New Roman" w:cs="Times New Roman"/>
          <w:color w:val="231F20"/>
          <w:sz w:val="28"/>
        </w:rPr>
        <w:t>.</w:t>
      </w:r>
      <w:proofErr w:type="gramEnd"/>
      <w:r w:rsidRPr="000C05C1">
        <w:rPr>
          <w:rFonts w:ascii="Times New Roman" w:hAnsi="Times New Roman" w:cs="Times New Roman"/>
          <w:color w:val="231F20"/>
          <w:sz w:val="28"/>
        </w:rPr>
        <w:br/>
      </w:r>
      <w:r w:rsidRPr="000C05C1">
        <w:rPr>
          <w:rFonts w:ascii="Times New Roman" w:hAnsi="Times New Roman" w:cs="Times New Roman"/>
          <w:color w:val="231F20"/>
          <w:sz w:val="28"/>
        </w:rPr>
        <w:lastRenderedPageBreak/>
        <w:t xml:space="preserve">• </w:t>
      </w:r>
      <w:proofErr w:type="gramStart"/>
      <w:r w:rsidRPr="000C05C1">
        <w:rPr>
          <w:rFonts w:ascii="Times New Roman" w:hAnsi="Times New Roman" w:cs="Times New Roman"/>
          <w:color w:val="231F20"/>
          <w:sz w:val="28"/>
        </w:rPr>
        <w:t>з</w:t>
      </w:r>
      <w:proofErr w:type="gramEnd"/>
      <w:r w:rsidRPr="000C05C1">
        <w:rPr>
          <w:rFonts w:ascii="Times New Roman" w:hAnsi="Times New Roman" w:cs="Times New Roman"/>
          <w:color w:val="231F20"/>
          <w:sz w:val="28"/>
        </w:rPr>
        <w:t>ависимости уровня благосостояния от структуры источников доходов семьи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статей семейного и личного бюджета и способов их корреляции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основных видов финансовых услуг и продуктов, предназначенных для физических лиц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возможных норм сбережения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способов государственной поддержки в случаях попадания в</w:t>
      </w:r>
      <w:r w:rsidRPr="000C05C1">
        <w:rPr>
          <w:rFonts w:ascii="Times New Roman" w:hAnsi="Times New Roman" w:cs="Times New Roman"/>
          <w:color w:val="231F20"/>
          <w:sz w:val="28"/>
        </w:rPr>
        <w:br/>
        <w:t>сложные жизненные ситуации</w:t>
      </w:r>
    </w:p>
    <w:p w:rsidR="000C05C1" w:rsidRPr="000C05C1" w:rsidRDefault="000C05C1">
      <w:pPr>
        <w:rPr>
          <w:rFonts w:ascii="Times New Roman" w:hAnsi="Times New Roman" w:cs="Times New Roman"/>
          <w:color w:val="231F20"/>
          <w:sz w:val="28"/>
        </w:rPr>
      </w:pPr>
      <w:r w:rsidRPr="000C05C1">
        <w:rPr>
          <w:rFonts w:ascii="Times New Roman" w:hAnsi="Times New Roman" w:cs="Times New Roman"/>
          <w:color w:val="231F20"/>
          <w:sz w:val="28"/>
        </w:rPr>
        <w:t>• видов страхования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видов финансовых рисков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способов использования банковских продуктов для решения своих финансовых задач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способов определения курса валют и мест обмена</w:t>
      </w:r>
      <w:r w:rsidRPr="000C05C1">
        <w:rPr>
          <w:rFonts w:ascii="Times New Roman" w:hAnsi="Times New Roman" w:cs="Times New Roman"/>
          <w:color w:val="231F20"/>
          <w:sz w:val="28"/>
        </w:rPr>
        <w:br/>
        <w:t>• способов уплаты налогов, принципов устройства пенсионной системы в РФ.</w:t>
      </w: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F530F" w:rsidRDefault="006F530F" w:rsidP="000C05C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A2DA0" w:rsidRDefault="000C05C1" w:rsidP="000C05C1">
      <w:pPr>
        <w:jc w:val="center"/>
        <w:rPr>
          <w:rFonts w:ascii="Times New Roman" w:hAnsi="Times New Roman"/>
          <w:b/>
          <w:sz w:val="32"/>
          <w:szCs w:val="28"/>
        </w:rPr>
      </w:pPr>
      <w:r w:rsidRPr="000C05C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3.</w:t>
      </w:r>
      <w:r w:rsidRPr="000C05C1">
        <w:rPr>
          <w:rFonts w:ascii="Times New Roman" w:hAnsi="Times New Roman"/>
          <w:b/>
          <w:sz w:val="32"/>
          <w:szCs w:val="28"/>
        </w:rPr>
        <w:t>Содержание учебного предмета</w:t>
      </w:r>
    </w:p>
    <w:p w:rsidR="00776C6D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6F530F">
        <w:rPr>
          <w:rFonts w:ascii="Times New Roman" w:hAnsi="Times New Roman" w:cs="Times New Roman"/>
          <w:sz w:val="28"/>
        </w:rPr>
        <w:t xml:space="preserve"> Личное финансовое планирование </w:t>
      </w:r>
      <w:r>
        <w:rPr>
          <w:rFonts w:ascii="Times New Roman" w:hAnsi="Times New Roman" w:cs="Times New Roman"/>
          <w:sz w:val="28"/>
        </w:rPr>
        <w:t xml:space="preserve"> (4 часа.)</w:t>
      </w:r>
    </w:p>
    <w:p w:rsidR="005E08C9" w:rsidRDefault="006F530F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2.Депозит </w:t>
      </w:r>
      <w:r w:rsidR="005E08C9">
        <w:rPr>
          <w:rFonts w:ascii="Times New Roman" w:hAnsi="Times New Roman" w:cs="Times New Roman"/>
          <w:sz w:val="28"/>
        </w:rPr>
        <w:t xml:space="preserve"> (2 часа).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Кредит (3 часа).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6F530F">
        <w:rPr>
          <w:rFonts w:ascii="Times New Roman" w:hAnsi="Times New Roman" w:cs="Times New Roman"/>
          <w:sz w:val="28"/>
        </w:rPr>
        <w:t xml:space="preserve">Расчетно-кассовые операции </w:t>
      </w:r>
      <w:r>
        <w:rPr>
          <w:rFonts w:ascii="Times New Roman" w:hAnsi="Times New Roman" w:cs="Times New Roman"/>
          <w:sz w:val="28"/>
        </w:rPr>
        <w:t>(3 часа)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5.Ценные бумаги</w:t>
      </w:r>
      <w:r w:rsidR="006F53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(5 часов)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Паевые инвестиционные фонды.(3 часа)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Принципы инвестирования (4 часа)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Страхование (3 часа)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9.Выбор финансового посредника</w:t>
      </w:r>
      <w:r w:rsidR="006F53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(2 часа)</w:t>
      </w:r>
      <w:r w:rsidR="006F530F">
        <w:rPr>
          <w:rFonts w:ascii="Times New Roman" w:hAnsi="Times New Roman" w:cs="Times New Roman"/>
          <w:sz w:val="28"/>
        </w:rPr>
        <w:t>.</w:t>
      </w:r>
    </w:p>
    <w:p w:rsidR="005E08C9" w:rsidRDefault="005E08C9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Налоги(2 часа)</w:t>
      </w:r>
    </w:p>
    <w:p w:rsidR="005E08C9" w:rsidRDefault="006F530F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5E08C9">
        <w:rPr>
          <w:rFonts w:ascii="Times New Roman" w:hAnsi="Times New Roman" w:cs="Times New Roman"/>
          <w:sz w:val="28"/>
        </w:rPr>
        <w:t>Пенсия</w:t>
      </w:r>
      <w:r>
        <w:rPr>
          <w:rFonts w:ascii="Times New Roman" w:hAnsi="Times New Roman" w:cs="Times New Roman"/>
          <w:sz w:val="28"/>
        </w:rPr>
        <w:t xml:space="preserve"> </w:t>
      </w:r>
      <w:r w:rsidR="005E08C9">
        <w:rPr>
          <w:rFonts w:ascii="Times New Roman" w:hAnsi="Times New Roman" w:cs="Times New Roman"/>
          <w:sz w:val="28"/>
        </w:rPr>
        <w:t xml:space="preserve"> (1 час)</w:t>
      </w:r>
      <w:r>
        <w:rPr>
          <w:rFonts w:ascii="Times New Roman" w:hAnsi="Times New Roman" w:cs="Times New Roman"/>
          <w:sz w:val="28"/>
        </w:rPr>
        <w:t>.</w:t>
      </w:r>
    </w:p>
    <w:p w:rsidR="005E08C9" w:rsidRDefault="006F530F" w:rsidP="000C05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Бизнес (2 часа</w:t>
      </w:r>
      <w:r w:rsidR="005E08C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6F530F" w:rsidRDefault="006F530F" w:rsidP="000C05C1">
      <w:pPr>
        <w:rPr>
          <w:rFonts w:ascii="Times New Roman" w:hAnsi="Times New Roman" w:cs="Times New Roman"/>
          <w:sz w:val="28"/>
        </w:rPr>
      </w:pPr>
    </w:p>
    <w:p w:rsidR="006F530F" w:rsidRDefault="006F530F" w:rsidP="000C05C1">
      <w:pPr>
        <w:rPr>
          <w:rFonts w:ascii="Times New Roman" w:hAnsi="Times New Roman" w:cs="Times New Roman"/>
          <w:sz w:val="28"/>
        </w:rPr>
      </w:pPr>
    </w:p>
    <w:p w:rsidR="006F530F" w:rsidRDefault="006F530F" w:rsidP="000C05C1">
      <w:pPr>
        <w:rPr>
          <w:rFonts w:ascii="Times New Roman" w:hAnsi="Times New Roman" w:cs="Times New Roman"/>
          <w:sz w:val="28"/>
        </w:rPr>
      </w:pPr>
    </w:p>
    <w:p w:rsidR="00776C6D" w:rsidRDefault="00776C6D" w:rsidP="00776C6D">
      <w:pPr>
        <w:jc w:val="center"/>
        <w:rPr>
          <w:rFonts w:ascii="Times New Roman" w:hAnsi="Times New Roman" w:cs="Times New Roman"/>
          <w:b/>
          <w:sz w:val="32"/>
        </w:rPr>
      </w:pPr>
      <w:r w:rsidRPr="00776C6D">
        <w:rPr>
          <w:rFonts w:ascii="Times New Roman" w:hAnsi="Times New Roman" w:cs="Times New Roman"/>
          <w:b/>
          <w:sz w:val="32"/>
        </w:rPr>
        <w:lastRenderedPageBreak/>
        <w:t>4. Тематическое планирование.</w:t>
      </w:r>
    </w:p>
    <w:tbl>
      <w:tblPr>
        <w:tblStyle w:val="a4"/>
        <w:tblW w:w="0" w:type="auto"/>
        <w:tblLook w:val="04A0"/>
      </w:tblPr>
      <w:tblGrid>
        <w:gridCol w:w="496"/>
        <w:gridCol w:w="8219"/>
        <w:gridCol w:w="1418"/>
        <w:gridCol w:w="2126"/>
        <w:gridCol w:w="2227"/>
      </w:tblGrid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Тема  урока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Инструктаж по ТБ. Личное финансовое планирование.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Потребление или инвестиции.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Активы в трех измерениях.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Модель трех капиталов. 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Депозит.</w:t>
            </w:r>
            <w:r w:rsidR="006F530F"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Условия депозита.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Особенности депозита в России.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Кредит. Виды кредитов.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19" w:type="dxa"/>
          </w:tcPr>
          <w:p w:rsidR="00F0149E" w:rsidRPr="006F530F" w:rsidRDefault="00F0149E" w:rsidP="0097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Условия кредита. 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и управления ими. Способы выплаты кредита.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9" w:type="dxa"/>
          </w:tcPr>
          <w:p w:rsidR="00F0149E" w:rsidRPr="006F530F" w:rsidRDefault="005E08C9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F0149E" w:rsidRPr="006F530F">
              <w:rPr>
                <w:rFonts w:ascii="Times New Roman" w:hAnsi="Times New Roman" w:cs="Times New Roman"/>
                <w:sz w:val="28"/>
                <w:szCs w:val="28"/>
              </w:rPr>
              <w:t>четно-кассовые операции. Обмен валют.</w:t>
            </w:r>
          </w:p>
        </w:tc>
        <w:tc>
          <w:tcPr>
            <w:tcW w:w="1418" w:type="dxa"/>
          </w:tcPr>
          <w:p w:rsidR="00F0149E" w:rsidRPr="006F530F" w:rsidRDefault="00F0149E" w:rsidP="00F01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Банковская ячейка. Банковский перевод.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Банковские карты.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19" w:type="dxa"/>
          </w:tcPr>
          <w:p w:rsidR="00F0149E" w:rsidRPr="006F530F" w:rsidRDefault="00F0149E" w:rsidP="00B5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Долговые ценные бумаги.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облигаций и управление ими.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Долевые ценные бумаги.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акций и управление ими.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Фондовые индексы. Биржа и брокеры.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Паевые инвестиционные фонды.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proofErr w:type="spellStart"/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ПИФов</w:t>
            </w:r>
            <w:proofErr w:type="spellEnd"/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Как выбрать ПИФ.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Инвестиционное профилирование.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Формирование инвестиционного портфеля.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Пересмотр инвестиционного портфеля.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Типичные ошибки инвесторов.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219" w:type="dxa"/>
          </w:tcPr>
          <w:p w:rsidR="00F0149E" w:rsidRPr="006F530F" w:rsidRDefault="00F0149E" w:rsidP="00F01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Страхование. Участники страхового рынка.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Страхование для физических лиц.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Государственное пенсионное страхование.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Выбор финансового посредника.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Юридические аспекты отношений с финансовым посредником.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пенсия и как сделать ее достойной.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бизнес. Как создать свое дело.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Формирование финансовой культуры.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C6D" w:rsidRPr="006F530F" w:rsidRDefault="00776C6D" w:rsidP="00776C6D">
      <w:pPr>
        <w:rPr>
          <w:rFonts w:ascii="Times New Roman" w:hAnsi="Times New Roman" w:cs="Times New Roman"/>
          <w:sz w:val="28"/>
          <w:szCs w:val="28"/>
        </w:rPr>
      </w:pPr>
    </w:p>
    <w:p w:rsidR="006F530F" w:rsidRPr="006F530F" w:rsidRDefault="006F530F" w:rsidP="00776C6D">
      <w:pPr>
        <w:rPr>
          <w:rFonts w:ascii="Times New Roman" w:hAnsi="Times New Roman" w:cs="Times New Roman"/>
          <w:sz w:val="28"/>
          <w:szCs w:val="28"/>
        </w:rPr>
      </w:pPr>
    </w:p>
    <w:p w:rsidR="006F530F" w:rsidRPr="006F530F" w:rsidRDefault="006F530F" w:rsidP="00776C6D">
      <w:pPr>
        <w:rPr>
          <w:rFonts w:ascii="Times New Roman" w:hAnsi="Times New Roman" w:cs="Times New Roman"/>
          <w:sz w:val="28"/>
          <w:szCs w:val="28"/>
        </w:rPr>
      </w:pPr>
    </w:p>
    <w:p w:rsidR="006F530F" w:rsidRDefault="006F530F" w:rsidP="006F530F">
      <w:pPr>
        <w:jc w:val="center"/>
        <w:rPr>
          <w:rFonts w:ascii="Times New Roman" w:hAnsi="Times New Roman" w:cs="Times New Roman"/>
          <w:b/>
          <w:sz w:val="32"/>
        </w:rPr>
      </w:pPr>
      <w:r w:rsidRPr="006F530F">
        <w:rPr>
          <w:rFonts w:ascii="Times New Roman" w:hAnsi="Times New Roman" w:cs="Times New Roman"/>
          <w:b/>
          <w:sz w:val="32"/>
        </w:rPr>
        <w:t>5. Материально-техническое обеспечение.</w:t>
      </w:r>
    </w:p>
    <w:p w:rsidR="00CA7875" w:rsidRPr="00CA7875" w:rsidRDefault="00CA7875" w:rsidP="00CA7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875">
        <w:rPr>
          <w:rFonts w:ascii="Times New Roman" w:hAnsi="Times New Roman" w:cs="Times New Roman"/>
          <w:sz w:val="32"/>
        </w:rPr>
        <w:t xml:space="preserve"> </w:t>
      </w:r>
      <w:r w:rsidRPr="00CA7875">
        <w:rPr>
          <w:rFonts w:ascii="Times New Roman" w:hAnsi="Times New Roman" w:cs="Times New Roman"/>
          <w:sz w:val="28"/>
          <w:szCs w:val="28"/>
        </w:rPr>
        <w:t>Чумаченко В.</w:t>
      </w:r>
      <w:proofErr w:type="gramStart"/>
      <w:r w:rsidRPr="00CA78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78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7875">
        <w:rPr>
          <w:rFonts w:ascii="Times New Roman" w:hAnsi="Times New Roman" w:cs="Times New Roman"/>
          <w:sz w:val="28"/>
          <w:szCs w:val="28"/>
        </w:rPr>
        <w:t>Горяев</w:t>
      </w:r>
      <w:proofErr w:type="gramEnd"/>
      <w:r w:rsidRPr="00CA7875">
        <w:rPr>
          <w:rFonts w:ascii="Times New Roman" w:hAnsi="Times New Roman" w:cs="Times New Roman"/>
          <w:sz w:val="28"/>
          <w:szCs w:val="28"/>
        </w:rPr>
        <w:t xml:space="preserve"> А.П. Финансовая грамота, М., «Просвещение», 2009г.</w:t>
      </w:r>
    </w:p>
    <w:p w:rsidR="006F530F" w:rsidRPr="00CA7875" w:rsidRDefault="006F530F" w:rsidP="006F53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75">
        <w:rPr>
          <w:rFonts w:ascii="Times New Roman" w:hAnsi="Times New Roman" w:cs="Times New Roman"/>
          <w:sz w:val="28"/>
          <w:szCs w:val="28"/>
        </w:rPr>
        <w:t>Берзон</w:t>
      </w:r>
      <w:proofErr w:type="spellEnd"/>
      <w:r w:rsidRPr="00CA7875">
        <w:rPr>
          <w:rFonts w:ascii="Times New Roman" w:hAnsi="Times New Roman" w:cs="Times New Roman"/>
          <w:sz w:val="28"/>
          <w:szCs w:val="28"/>
        </w:rPr>
        <w:t xml:space="preserve"> Н.И. Основы финансовой грамотности. Учебное пособие для 10 – 11 классов общеобразовательных учреждений, 2011.</w:t>
      </w:r>
    </w:p>
    <w:p w:rsidR="006F530F" w:rsidRPr="00CA7875" w:rsidRDefault="006F530F" w:rsidP="006F530F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7875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CA7875">
        <w:rPr>
          <w:rFonts w:ascii="Times New Roman" w:hAnsi="Times New Roman" w:cs="Times New Roman"/>
          <w:color w:val="000000"/>
          <w:sz w:val="28"/>
          <w:szCs w:val="28"/>
        </w:rPr>
        <w:t xml:space="preserve"> И.В. Экономика. Базовый курс. Учебник для 10-11 классов. 2012</w:t>
      </w:r>
    </w:p>
    <w:p w:rsidR="006F530F" w:rsidRPr="00CA7875" w:rsidRDefault="006F530F" w:rsidP="006F5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875">
        <w:rPr>
          <w:rFonts w:ascii="Times New Roman" w:hAnsi="Times New Roman" w:cs="Times New Roman"/>
          <w:sz w:val="28"/>
          <w:szCs w:val="28"/>
        </w:rPr>
        <w:t>Акимов Д.В. Задание по экономике: от простых до олимпиадных заданий (сборник задач по экономике),  2010</w:t>
      </w:r>
    </w:p>
    <w:p w:rsidR="006F530F" w:rsidRPr="00C56E58" w:rsidRDefault="006F530F" w:rsidP="006F530F">
      <w:pPr>
        <w:widowControl w:val="0"/>
        <w:snapToGri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F530F" w:rsidRPr="00C56E58" w:rsidSect="004F0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539F"/>
    <w:multiLevelType w:val="hybridMultilevel"/>
    <w:tmpl w:val="EE70F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92E"/>
    <w:rsid w:val="00010F29"/>
    <w:rsid w:val="000A736F"/>
    <w:rsid w:val="000C05C1"/>
    <w:rsid w:val="000E13F6"/>
    <w:rsid w:val="001060A5"/>
    <w:rsid w:val="00113006"/>
    <w:rsid w:val="00267812"/>
    <w:rsid w:val="002841AB"/>
    <w:rsid w:val="002916DA"/>
    <w:rsid w:val="002973B3"/>
    <w:rsid w:val="002C19A4"/>
    <w:rsid w:val="003046E3"/>
    <w:rsid w:val="00323DAD"/>
    <w:rsid w:val="003453F7"/>
    <w:rsid w:val="003A2DA0"/>
    <w:rsid w:val="00454C29"/>
    <w:rsid w:val="004B5A53"/>
    <w:rsid w:val="004C0181"/>
    <w:rsid w:val="004C44E6"/>
    <w:rsid w:val="004F092E"/>
    <w:rsid w:val="005C71B4"/>
    <w:rsid w:val="005E08C9"/>
    <w:rsid w:val="006E18C3"/>
    <w:rsid w:val="006F530F"/>
    <w:rsid w:val="00776C6D"/>
    <w:rsid w:val="00815EAF"/>
    <w:rsid w:val="009700B7"/>
    <w:rsid w:val="009D4624"/>
    <w:rsid w:val="00B34642"/>
    <w:rsid w:val="00B51B78"/>
    <w:rsid w:val="00CA7875"/>
    <w:rsid w:val="00D637EE"/>
    <w:rsid w:val="00DA1BB5"/>
    <w:rsid w:val="00E153EA"/>
    <w:rsid w:val="00F0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E6"/>
    <w:pPr>
      <w:ind w:left="720"/>
      <w:contextualSpacing/>
    </w:pPr>
  </w:style>
  <w:style w:type="table" w:styleId="a4">
    <w:name w:val="Table Grid"/>
    <w:basedOn w:val="a1"/>
    <w:uiPriority w:val="59"/>
    <w:rsid w:val="00776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2016-09-04T14:26:00Z</cp:lastPrinted>
  <dcterms:created xsi:type="dcterms:W3CDTF">2017-11-13T01:49:00Z</dcterms:created>
  <dcterms:modified xsi:type="dcterms:W3CDTF">2018-12-17T17:43:00Z</dcterms:modified>
</cp:coreProperties>
</file>